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50" w:rsidRDefault="006A4450" w:rsidP="006A445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 Parti si danno atto che l’art. 8 Comma 1 del D.L. 34 b.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l’art. 88, comma I, del D.L. n. 34/2020 convertito nella legge 77/2020 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s.m.i.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prevede la possibilità di stipulare specifiche intese di rimodulazione dell’orario di lavoro per mutate esigenze organizzative e produttive dell’impresa, con le quali parte dell’orario di lavoro viene finalizzato alla realizzazione di appositi percorsi di sviluppo delle competenze del lavoratore; il Decreto Interministeriale del 9.10.2020 ha individuato i criteri e le modalità di applicazione della suddetta misura; l’ANPAL in data 4.11.2020 ha pubblicato l’avviso circa i termini e le modalità di presentazione delle istanze.</w:t>
      </w:r>
    </w:p>
    <w:p w:rsidR="006A4450" w:rsidRDefault="006A4450" w:rsidP="006A445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4450" w:rsidRDefault="006A4450" w:rsidP="006A445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Obiettivi di apprendimento (i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ndividuare e dettagliare una o più casistiche in termini di nuove o maggiori competenze, in ragione dell’introduzione di innovazioni organizzative, tecnologiche, di processo di prodotto o servizi in risposta alle mutate esigenze produttive dell’impresa)</w:t>
      </w: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Contenuti formativi necessari a qualificare/riqualificare il lavoratore in relazione ai fabbisogni individuati </w:t>
      </w: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Progetto formativo di dettaglio</w:t>
      </w: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Numero di dirigenti coinvolti </w:t>
      </w: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Ruoli professionali e ambito organizzativo</w:t>
      </w: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Ore di formazione pro capite (</w:t>
      </w:r>
      <w:proofErr w:type="spellStart"/>
      <w:r>
        <w:rPr>
          <w:rFonts w:ascii="Arial" w:eastAsia="Times New Roman" w:hAnsi="Arial" w:cs="Arial"/>
          <w:b/>
          <w:sz w:val="22"/>
          <w:szCs w:val="22"/>
          <w:lang w:eastAsia="en-US"/>
        </w:rPr>
        <w:t>max</w:t>
      </w:r>
      <w:proofErr w:type="spellEnd"/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250)</w:t>
      </w: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6A4450" w:rsidRDefault="006A4450" w:rsidP="006A4450">
      <w:pPr>
        <w:tabs>
          <w:tab w:val="center" w:pos="6237"/>
        </w:tabs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Soggetti erogatori (in caso di formazione erogata dall’azienda dimostrare il possesso dei requisiti tecnici, fisici, e professionali di capacità formativa per lo svolgimento del progetto stesso)</w:t>
      </w: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tabs>
          <w:tab w:val="center" w:pos="6237"/>
        </w:tabs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Metodologia formativa</w:t>
      </w: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tabs>
          <w:tab w:val="center" w:pos="6237"/>
        </w:tabs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tabs>
          <w:tab w:val="center" w:pos="6237"/>
        </w:tabs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Timbro e firma per l’impresa</w:t>
      </w:r>
      <w:bookmarkStart w:id="0" w:name="_GoBack"/>
      <w:bookmarkEnd w:id="0"/>
    </w:p>
    <w:p w:rsidR="006A4450" w:rsidRDefault="006A4450" w:rsidP="006A4450">
      <w:pPr>
        <w:tabs>
          <w:tab w:val="center" w:pos="6237"/>
        </w:tabs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tabs>
          <w:tab w:val="center" w:pos="6237"/>
        </w:tabs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tabs>
          <w:tab w:val="center" w:pos="6237"/>
        </w:tabs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Pr="006A4450" w:rsidRDefault="006A4450" w:rsidP="006A4450">
      <w:pPr>
        <w:tabs>
          <w:tab w:val="center" w:pos="6237"/>
        </w:tabs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6A4450">
        <w:rPr>
          <w:rFonts w:ascii="Arial" w:eastAsia="Times New Roman" w:hAnsi="Arial" w:cs="Arial"/>
          <w:sz w:val="22"/>
          <w:szCs w:val="22"/>
          <w:lang w:eastAsia="en-US"/>
        </w:rPr>
        <w:t xml:space="preserve">La Commissione Tecnica Bilaterale </w:t>
      </w:r>
      <w:proofErr w:type="spellStart"/>
      <w:r w:rsidRPr="006A4450">
        <w:rPr>
          <w:rFonts w:ascii="Arial" w:eastAsia="Times New Roman" w:hAnsi="Arial" w:cs="Arial"/>
          <w:sz w:val="22"/>
          <w:szCs w:val="22"/>
          <w:lang w:eastAsia="en-US"/>
        </w:rPr>
        <w:t>Bilaterale</w:t>
      </w:r>
      <w:proofErr w:type="spellEnd"/>
      <w:r w:rsidRPr="006A4450">
        <w:rPr>
          <w:rFonts w:ascii="Arial" w:eastAsia="Times New Roman" w:hAnsi="Arial" w:cs="Arial"/>
          <w:sz w:val="22"/>
          <w:szCs w:val="22"/>
          <w:lang w:eastAsia="en-US"/>
        </w:rPr>
        <w:t xml:space="preserve"> (ex accordo Assolombarda - ALDAI del 22.11.2004) </w:t>
      </w:r>
    </w:p>
    <w:p w:rsidR="006A4450" w:rsidRDefault="006A4450" w:rsidP="006A4450">
      <w:pPr>
        <w:tabs>
          <w:tab w:val="center" w:pos="6237"/>
        </w:tabs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:rsidR="006A4450" w:rsidRDefault="006A4450" w:rsidP="006A445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552"/>
        <w:gridCol w:w="2268"/>
      </w:tblGrid>
      <w:tr w:rsidR="006A4450" w:rsidTr="006A4450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Ruolo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Assolombarda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6A4450" w:rsidTr="006A44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before="40" w:after="160" w:line="48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4450" w:rsidTr="006A44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before="40" w:after="160" w:line="48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4450" w:rsidTr="006A44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Ruolo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ALDAI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6A4450" w:rsidTr="006A44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before="40" w:after="160" w:line="48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4450" w:rsidTr="006A44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0" w:rsidRDefault="006A4450">
            <w:pPr>
              <w:spacing w:before="40" w:after="160" w:line="48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6A4450" w:rsidRDefault="006A4450" w:rsidP="006A445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A4450" w:rsidRDefault="006A4450" w:rsidP="006A4450">
      <w:pPr>
        <w:spacing w:after="160" w:line="256" w:lineRule="auto"/>
        <w:rPr>
          <w:rFonts w:ascii="Source Sans Pro" w:hAnsi="Source Sans Pro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Milano, _________________________</w:t>
      </w:r>
    </w:p>
    <w:p w:rsidR="00D06AD3" w:rsidRDefault="006A4450"/>
    <w:sectPr w:rsidR="00D06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6A4450"/>
    <w:rsid w:val="00903A35"/>
    <w:rsid w:val="009E580D"/>
    <w:rsid w:val="00A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C540-6487-4CAF-9946-C86CC234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45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Romagnoli</dc:creator>
  <cp:keywords/>
  <dc:description/>
  <cp:lastModifiedBy>Silvia Romagnoli</cp:lastModifiedBy>
  <cp:revision>2</cp:revision>
  <dcterms:created xsi:type="dcterms:W3CDTF">2020-12-14T09:56:00Z</dcterms:created>
  <dcterms:modified xsi:type="dcterms:W3CDTF">2020-12-14T09:56:00Z</dcterms:modified>
</cp:coreProperties>
</file>